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1000" w:lineRule="exact"/>
        <w:jc w:val="center"/>
        <w:textAlignment w:val="auto"/>
        <w:rPr>
          <w:rFonts w:hint="eastAsia" w:ascii="黑体" w:hAnsi="黑体" w:eastAsia="黑体" w:cs="黑体"/>
          <w:sz w:val="56"/>
          <w:szCs w:val="56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1000" w:lineRule="exact"/>
        <w:jc w:val="center"/>
        <w:textAlignment w:val="auto"/>
        <w:rPr>
          <w:rFonts w:hint="eastAsia" w:ascii="黑体" w:hAnsi="黑体" w:eastAsia="黑体" w:cs="黑体"/>
          <w:sz w:val="96"/>
          <w:szCs w:val="96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56"/>
          <w:szCs w:val="56"/>
          <w:highlight w:val="none"/>
        </w:rPr>
        <w:t>烈士褒扬表彰、奖励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56"/>
          <w:szCs w:val="56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  <w:t>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  <w:t>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  <w:t>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  <w:t>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 w:ascii="华文楷体" w:hAnsi="华文楷体" w:eastAsia="华文楷体" w:cs="华文楷体"/>
          <w:b/>
          <w:bCs/>
          <w:sz w:val="44"/>
          <w:szCs w:val="44"/>
          <w:highlight w:val="none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44"/>
          <w:szCs w:val="44"/>
          <w:highlight w:val="none"/>
          <w:lang w:val="en-US" w:eastAsia="zh-CN"/>
        </w:rPr>
        <w:t>发布日期：2020年4月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default"/>
          <w:sz w:val="44"/>
          <w:szCs w:val="44"/>
          <w:highlight w:val="none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44"/>
          <w:szCs w:val="44"/>
          <w:highlight w:val="none"/>
          <w:lang w:val="en-US" w:eastAsia="zh-CN"/>
        </w:rPr>
        <w:t>高平市退役军人事务局发布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both"/>
        <w:textAlignment w:val="auto"/>
        <w:rPr>
          <w:rFonts w:hint="eastAsia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</w:rPr>
        <w:t>烈士褒扬表彰、奖励</w:t>
      </w:r>
      <w:r>
        <w:rPr>
          <w:rFonts w:hint="eastAsia"/>
          <w:sz w:val="44"/>
          <w:szCs w:val="44"/>
          <w:lang w:val="en-US" w:eastAsia="zh-CN"/>
        </w:rPr>
        <w:t>办理指南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事项类型：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行政奖励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适用范围：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在烈士褒扬工作中做出显著成绩的单位和个人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设立依据：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《烈士褒扬条例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》（国务院令第718号）第七条：“对在烈士褒扬工作中做出显著成绩的单位和个人，按照国家有关规定给予表彰、奖励。”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办理方式：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根据评选表彰文件精神，由单位或有关组织推荐。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结果送达：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告知。经市审批并发文公告后，工作人员通过电话或当场通知的方式，由推荐单位（组织）通知奖励对象领取奖励。奖励对象领取时，领取人应当出具有效身份证明，工作人员在台账上记载详细信息，领取人在相应栏目签字确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2.归档。对事项办理过程中形成的各类文书材料实行分类归档。按年度对归档的材料进行清点、统计与整理。归档岗位人员的职责和归档要求按本局有关规定进行。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咨询方式：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岗位职责和权限。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办理机关工作人员有义务准确、可靠地答复单位或有关组织的疑问。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咨询途径：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现场咨询：高平市建设南路171号退役军人事务局；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电话咨询：财务人事股：5835689。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06C01"/>
    <w:multiLevelType w:val="singleLevel"/>
    <w:tmpl w:val="0B106C0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33F99B7"/>
    <w:multiLevelType w:val="singleLevel"/>
    <w:tmpl w:val="633F99B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2C4086"/>
    <w:rsid w:val="198C3A60"/>
    <w:rsid w:val="271D7A7C"/>
    <w:rsid w:val="42B7764F"/>
    <w:rsid w:val="42C21B6D"/>
    <w:rsid w:val="44680282"/>
    <w:rsid w:val="4BDD3ED2"/>
    <w:rsid w:val="4E604533"/>
    <w:rsid w:val="53D71DD9"/>
    <w:rsid w:val="58D65C40"/>
    <w:rsid w:val="6B89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2020-04-21T07:58:00Z</dcterms:created>
  <dc:creator>Lenovo</dc:creator>
  <cp:lastModifiedBy>Lenovo</cp:lastModifiedBy>
  <cp:lastPrinted>2020-04-30T00:50:00Z</cp:lastPrinted>
  <dcterms:modified xsi:type="dcterms:W3CDTF">2020-06-16T08:38:15Z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