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84"/>
          <w:szCs w:val="84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84"/>
          <w:szCs w:val="84"/>
          <w:lang w:val="en-US" w:eastAsia="zh-CN"/>
        </w:rPr>
        <w:t>托幼机构卫生评价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59" w:firstLineChars="200"/>
        <w:jc w:val="center"/>
        <w:textAlignment w:val="auto"/>
        <w:rPr>
          <w:rFonts w:hint="default" w:ascii="仿宋" w:hAnsi="仿宋" w:eastAsia="仿宋" w:cs="仿宋"/>
          <w:b/>
          <w:bCs/>
          <w:spacing w:val="-6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44"/>
          <w:szCs w:val="44"/>
          <w:lang w:val="en-US" w:eastAsia="zh-CN"/>
        </w:rPr>
        <w:t>托幼机构卫生评价办事指南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default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val="en-US" w:eastAsia="zh-CN"/>
        </w:rPr>
        <w:t xml:space="preserve">一、 </w:t>
      </w: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事项类型：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其他行政权力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二、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不提供膳食的托幼机构，相应部分不做评价。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三、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新设立托幼机构招生前及托幼机构每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3年一次卫生保健综合评估。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四、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《托儿所幼儿园卫生保健管理办法》、《托儿所幼儿园卫生保健工作规范》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五、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托幼机构按照卫生评价的标准进行设计和建设可以申请办理。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六、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托幼机构招生前卫生评价申请表、法人身份证复印件、食品经营许可证复印件等。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七、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八、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九、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20个工作日内对提交申请的托幼机构进行卫生评价，根据检查结果出具托幼机构卫生评价报告。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十、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暂无收费标准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结果送达：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评价合格的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5个工作日出具评价、评估报告并备案，不符合标准的进行整改后重新提交材料申请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0356-5224252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高平市妇幼保健院计划生育服务中心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6" w:firstLineChars="5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正常工作日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高平市妇幼保健院计划生育服务中心</w:t>
      </w:r>
    </w:p>
    <w:tbl>
      <w:tblPr>
        <w:tblStyle w:val="2"/>
        <w:tblpPr w:leftFromText="180" w:rightFromText="180" w:vertAnchor="text" w:horzAnchor="page" w:tblpX="1444" w:tblpY="948"/>
        <w:tblOverlap w:val="never"/>
        <w:tblW w:w="891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1114"/>
        <w:gridCol w:w="1114"/>
        <w:gridCol w:w="1114"/>
        <w:gridCol w:w="1114"/>
        <w:gridCol w:w="1114"/>
        <w:gridCol w:w="1114"/>
        <w:gridCol w:w="111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8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托幼机构卫生评价流程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新设立托幼机构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招生后的托幼机构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教育局备案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基本情况登记表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申请告知书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综合评审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出具评估报告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颁发评估报告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继续整改重新提交申请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附件：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512A7"/>
    <w:rsid w:val="09ED5CDC"/>
    <w:rsid w:val="2E4B5776"/>
    <w:rsid w:val="54FA2C7F"/>
    <w:rsid w:val="5A5571DF"/>
    <w:rsid w:val="68D512A7"/>
    <w:rsid w:val="72017666"/>
    <w:rsid w:val="7CF2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customStyle="1" w:styleId="7">
    <w:name w:val="font01"/>
    <w:basedOn w:val="3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2020-04-27T07:16:00Z</dcterms:created>
  <dc:creator>薆</dc:creator>
  <cp:lastModifiedBy>薆</cp:lastModifiedBy>
  <dcterms:modified xsi:type="dcterms:W3CDTF">2020-04-28T01:14:40Z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