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bookmarkStart w:id="46" w:name="_GoBack"/>
      <w:bookmarkEnd w:id="46"/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707EDEFD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23C56A9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0D70D191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34402694"/>
      <w:bookmarkStart w:id="2" w:name="_Toc520799909"/>
      <w:bookmarkStart w:id="3" w:name="_Toc27896"/>
      <w:r>
        <w:rPr>
          <w:rFonts w:hint="eastAsia"/>
        </w:rPr>
        <w:t xml:space="preserve"> </w:t>
      </w:r>
      <w:bookmarkStart w:id="4" w:name="_Toc131768767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r>
        <w:rPr>
          <w:rFonts w:hint="eastAsia"/>
          <w:lang w:eastAsia="zh-CN"/>
        </w:rPr>
        <w:t>登录</w:t>
      </w:r>
    </w:p>
    <w:p w14:paraId="563CE9EC">
      <w:pPr>
        <w:pStyle w:val="104"/>
        <w:ind w:left="0" w:firstLine="0"/>
      </w:pPr>
      <w:bookmarkStart w:id="17" w:name="_Toc131768773"/>
      <w:r>
        <w:rPr>
          <w:rFonts w:hint="eastAsia"/>
        </w:rPr>
        <w:t>外网</w:t>
      </w:r>
      <w:bookmarkEnd w:id="17"/>
      <w:r>
        <w:rPr>
          <w:rFonts w:hint="eastAsia"/>
          <w:lang w:eastAsia="zh-CN"/>
        </w:rPr>
        <w:t>登录</w:t>
      </w:r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8" w:name="_Toc131768774"/>
      <w:r>
        <w:rPr>
          <w:rFonts w:hint="eastAsia"/>
        </w:rPr>
        <w:t>政务网</w:t>
      </w:r>
      <w:r>
        <w:t>统一登录</w:t>
      </w:r>
      <w:bookmarkEnd w:id="18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19" w:name="_Toc131768775"/>
      <w:r>
        <w:rPr>
          <w:rFonts w:hint="eastAsia"/>
        </w:rPr>
        <w:t>政务外网统一注册</w:t>
      </w:r>
      <w:bookmarkEnd w:id="19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0" w:name="_Toc131768776"/>
      <w:r>
        <w:rPr>
          <w:rFonts w:hint="eastAsia"/>
        </w:rPr>
        <w:t>系统首页面展示</w:t>
      </w:r>
      <w:bookmarkEnd w:id="20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1" w:name="_Toc15"/>
      <w:bookmarkStart w:id="22" w:name="_Toc19335"/>
      <w:bookmarkStart w:id="23" w:name="_Toc16304"/>
      <w:bookmarkStart w:id="24" w:name="_Toc31577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5" w:name="_Toc131768777"/>
      <w:r>
        <w:rPr>
          <w:rFonts w:hint="eastAsia"/>
        </w:rPr>
        <w:t>就业见习单位申请</w:t>
      </w:r>
      <w:bookmarkEnd w:id="25"/>
    </w:p>
    <w:p w14:paraId="121110A0">
      <w:pPr>
        <w:pStyle w:val="104"/>
        <w:ind w:left="0" w:firstLine="0"/>
      </w:pPr>
      <w:bookmarkStart w:id="26" w:name="_Toc131768778"/>
      <w:r>
        <w:rPr>
          <w:rFonts w:hint="eastAsia"/>
        </w:rPr>
        <w:t>功能描述</w:t>
      </w:r>
      <w:bookmarkEnd w:id="26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7" w:name="_Toc131768779"/>
      <w:r>
        <w:rPr>
          <w:rFonts w:hint="eastAsia"/>
        </w:rPr>
        <w:t>申报操作流程</w:t>
      </w:r>
      <w:bookmarkEnd w:id="27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8" w:name="_Toc131768780"/>
      <w:r>
        <w:rPr>
          <w:rFonts w:hint="eastAsia"/>
        </w:rPr>
        <w:t>就业见习岗位申请</w:t>
      </w:r>
      <w:bookmarkEnd w:id="28"/>
    </w:p>
    <w:p w14:paraId="4262EB8A">
      <w:pPr>
        <w:pStyle w:val="104"/>
        <w:ind w:left="0" w:firstLine="0"/>
      </w:pPr>
      <w:bookmarkStart w:id="29" w:name="_Toc131768781"/>
      <w:r>
        <w:rPr>
          <w:rFonts w:hint="eastAsia"/>
        </w:rPr>
        <w:t>功能描述</w:t>
      </w:r>
      <w:bookmarkEnd w:id="29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0" w:name="_Toc131768782"/>
      <w:r>
        <w:rPr>
          <w:rFonts w:hint="eastAsia"/>
        </w:rPr>
        <w:t>申报操作流程</w:t>
      </w:r>
      <w:bookmarkEnd w:id="30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1" w:name="_Toc131768783"/>
      <w:r>
        <w:rPr>
          <w:rFonts w:hint="eastAsia"/>
        </w:rPr>
        <w:t>就业见习岗位查询</w:t>
      </w:r>
      <w:bookmarkEnd w:id="31"/>
    </w:p>
    <w:p w14:paraId="001C3D14">
      <w:pPr>
        <w:pStyle w:val="104"/>
        <w:ind w:left="0" w:firstLine="0"/>
      </w:pPr>
      <w:bookmarkStart w:id="32" w:name="_Toc131768784"/>
      <w:r>
        <w:rPr>
          <w:rFonts w:hint="eastAsia"/>
        </w:rPr>
        <w:t>功能描述</w:t>
      </w:r>
      <w:bookmarkEnd w:id="32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3" w:name="_Toc131768785"/>
      <w:r>
        <w:rPr>
          <w:rFonts w:hint="eastAsia"/>
        </w:rPr>
        <w:t>申报操作流程</w:t>
      </w:r>
      <w:bookmarkEnd w:id="33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4" w:name="_Toc131768786"/>
      <w:r>
        <w:rPr>
          <w:rFonts w:hint="eastAsia"/>
        </w:rPr>
        <w:t>见习匹配结果批量上报</w:t>
      </w:r>
      <w:bookmarkEnd w:id="34"/>
    </w:p>
    <w:p w14:paraId="5ED9A84D">
      <w:pPr>
        <w:pStyle w:val="104"/>
        <w:ind w:left="0" w:firstLine="0"/>
      </w:pPr>
      <w:bookmarkStart w:id="35" w:name="_Toc131768787"/>
      <w:r>
        <w:rPr>
          <w:rFonts w:hint="eastAsia"/>
        </w:rPr>
        <w:t>功能描述</w:t>
      </w:r>
      <w:bookmarkEnd w:id="35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6" w:name="_Toc131768788"/>
      <w:r>
        <w:rPr>
          <w:rFonts w:hint="eastAsia"/>
        </w:rPr>
        <w:t>申报操作流程</w:t>
      </w:r>
      <w:bookmarkEnd w:id="36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7" w:name="_Toc131768789"/>
      <w:r>
        <w:rPr>
          <w:rFonts w:hint="eastAsia"/>
        </w:rPr>
        <w:t>见习考勤批量上报</w:t>
      </w:r>
      <w:bookmarkEnd w:id="37"/>
    </w:p>
    <w:p w14:paraId="4EEA7594">
      <w:pPr>
        <w:pStyle w:val="104"/>
        <w:ind w:left="0" w:firstLine="0"/>
      </w:pPr>
      <w:bookmarkStart w:id="38" w:name="_Toc131768790"/>
      <w:r>
        <w:rPr>
          <w:rFonts w:hint="eastAsia"/>
        </w:rPr>
        <w:t>功能描述</w:t>
      </w:r>
      <w:bookmarkEnd w:id="38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39" w:name="_Toc131768791"/>
      <w:r>
        <w:rPr>
          <w:rFonts w:hint="eastAsia"/>
        </w:rPr>
        <w:t>申报操作流程</w:t>
      </w:r>
      <w:bookmarkEnd w:id="39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0" w:name="_Toc131768792"/>
      <w:r>
        <w:rPr>
          <w:rFonts w:hint="eastAsia"/>
        </w:rPr>
        <w:t>见习人员每月在岗情况上报</w:t>
      </w:r>
      <w:bookmarkEnd w:id="40"/>
    </w:p>
    <w:p w14:paraId="465B3A4A">
      <w:pPr>
        <w:pStyle w:val="104"/>
        <w:ind w:left="0" w:firstLine="0"/>
      </w:pPr>
      <w:bookmarkStart w:id="41" w:name="_Toc131768793"/>
      <w:r>
        <w:rPr>
          <w:rFonts w:hint="eastAsia"/>
        </w:rPr>
        <w:t>功能描述</w:t>
      </w:r>
      <w:bookmarkEnd w:id="41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2" w:name="_Toc131768794"/>
      <w:r>
        <w:rPr>
          <w:rFonts w:hint="eastAsia"/>
        </w:rPr>
        <w:t>申报操作流程</w:t>
      </w:r>
      <w:bookmarkEnd w:id="42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3" w:name="_Toc131768795"/>
      <w:r>
        <w:rPr>
          <w:rFonts w:hint="eastAsia"/>
        </w:rPr>
        <w:t>见习岗位查询</w:t>
      </w:r>
      <w:bookmarkEnd w:id="43"/>
    </w:p>
    <w:p w14:paraId="1D84D036">
      <w:pPr>
        <w:pStyle w:val="104"/>
        <w:ind w:left="0" w:firstLine="0"/>
      </w:pPr>
      <w:bookmarkStart w:id="44" w:name="_Toc131768796"/>
      <w:r>
        <w:rPr>
          <w:rFonts w:hint="eastAsia"/>
        </w:rPr>
        <w:t>功能描述</w:t>
      </w:r>
      <w:bookmarkEnd w:id="44"/>
    </w:p>
    <w:p w14:paraId="0B3466EF">
      <w:pPr>
        <w:ind w:firstLine="420" w:firstLineChars="200"/>
      </w:pPr>
      <w:r>
        <w:rPr>
          <w:rFonts w:hint="eastAsia"/>
        </w:rPr>
        <w:t>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5" w:name="_Toc131768797"/>
      <w:r>
        <w:rPr>
          <w:rFonts w:hint="eastAsia"/>
        </w:rPr>
        <w:t>操作流程</w:t>
      </w:r>
      <w:bookmarkEnd w:id="45"/>
    </w:p>
    <w:p w14:paraId="478E2571">
      <w:pPr>
        <w:ind w:firstLine="420" w:firstLineChars="200"/>
      </w:pPr>
      <w:r>
        <w:rPr>
          <w:rFonts w:hint="eastAsia"/>
        </w:rPr>
        <w:t>对于不需要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 xml:space="preserve">点击对应岗位的查看职位查看具体信息。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8123896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1040</Words>
  <Characters>1195</Characters>
  <Lines>50</Lines>
  <Paragraphs>14</Paragraphs>
  <TotalTime>0</TotalTime>
  <ScaleCrop>false</ScaleCrop>
  <LinksUpToDate>false</LinksUpToDate>
  <CharactersWithSpaces>1332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李娜</cp:lastModifiedBy>
  <cp:lastPrinted>2020-12-15T10:55:00Z</cp:lastPrinted>
  <dcterms:modified xsi:type="dcterms:W3CDTF">2025-08-08T07:39:05Z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2052-12.1.0.21915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eyJoZGlkIjoiZjU4ZDIwNDgyNDJlZThlMDM3MzUwYzBkNDYyNTYzM2IiLCJ1c2VySWQiOiI0NTk3MzY1ODMifQ==</vt:lpwstr>
  </property>
</Properties>
</file>